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BC01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b/>
          <w:bCs/>
          <w:noProof w:val="0"/>
          <w:color w:val="FF0000"/>
          <w:kern w:val="0"/>
          <w:lang w:val="it-CH" w:eastAsia="it-IT"/>
          <w14:ligatures w14:val="none"/>
        </w:rPr>
        <w:t>SERATA INFORMATIVA LICEO DI MENDRISIO – CAMBIO DATA</w:t>
      </w:r>
    </w:p>
    <w:p w14:paraId="30C84263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Si ricorda ad allievi e famiglie che</w:t>
      </w:r>
      <w:r w:rsidRPr="007B4351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</w:t>
      </w:r>
      <w:r w:rsidRPr="007B4351">
        <w:rPr>
          <w:rFonts w:ascii="Helvetica" w:eastAsia="Times New Roman" w:hAnsi="Helvetica" w:cs="Times New Roman"/>
          <w:b/>
          <w:bCs/>
          <w:noProof w:val="0"/>
          <w:color w:val="FF0000"/>
          <w:kern w:val="0"/>
          <w:lang w:val="it-CH" w:eastAsia="it-IT"/>
          <w14:ligatures w14:val="none"/>
        </w:rPr>
        <w:t>la seconda serata informativa sul Liceo di Mendrisio 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prevista per giovedì 21 marzo</w:t>
      </w:r>
      <w:r w:rsidRPr="007B4351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</w:t>
      </w:r>
      <w:r w:rsidRPr="007B4351">
        <w:rPr>
          <w:rFonts w:ascii="Helvetica" w:eastAsia="Times New Roman" w:hAnsi="Helvetica" w:cs="Times New Roman"/>
          <w:b/>
          <w:bCs/>
          <w:noProof w:val="0"/>
          <w:color w:val="FF0000"/>
          <w:kern w:val="0"/>
          <w:lang w:val="it-CH" w:eastAsia="it-IT"/>
          <w14:ligatures w14:val="none"/>
        </w:rPr>
        <w:t>è posticipata a giovedì 11 aprile 2024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0DA7A982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Luogo e orario restano invariati: ore 20.15 presso l’aula magna della Scuola media di Stabio.</w:t>
      </w:r>
    </w:p>
    <w:p w14:paraId="741E9606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hyperlink r:id="rId4" w:tgtFrame="_blank" w:history="1">
        <w:r w:rsidRPr="007B4351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www.ti.ch/incontri-sms</w:t>
        </w:r>
      </w:hyperlink>
    </w:p>
    <w:p w14:paraId="546E4E0D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26B53BE4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b/>
          <w:bCs/>
          <w:noProof w:val="0"/>
          <w:color w:val="7030A0"/>
          <w:kern w:val="0"/>
          <w:lang w:val="it-CH" w:eastAsia="it-IT"/>
          <w14:ligatures w14:val="none"/>
        </w:rPr>
        <w:t>DOS GRUOP MENDRISIO – SCOPRIRE LE PROFESSIONI DELL’INFORMATICA</w:t>
      </w:r>
    </w:p>
    <w:p w14:paraId="11C75446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DOS Group di Mendrisio organizza un pomeriggio di porte aperte </w:t>
      </w:r>
      <w:r w:rsidRPr="007B4351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per tutti gli/le allievi/e interessati ad una formazione nel settore dell’informatica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26F8CEFB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Data: mercoledì 10 aprile 2024, dalle 14:00 alle 18:00</w:t>
      </w:r>
    </w:p>
    <w:p w14:paraId="32294CF3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Iscrizione: tramite codice QR (vedi locandina) entro il 29 marzo</w:t>
      </w:r>
    </w:p>
    <w:p w14:paraId="7579D0FA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5D530AB1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b/>
          <w:bCs/>
          <w:noProof w:val="0"/>
          <w:color w:val="7030A0"/>
          <w:kern w:val="0"/>
          <w:lang w:val="it-CH" w:eastAsia="it-IT"/>
          <w14:ligatures w14:val="none"/>
        </w:rPr>
        <w:t>SINTETICA SA – POSTI DI TIROCINIO 2024</w:t>
      </w:r>
    </w:p>
    <w:p w14:paraId="55CE1C83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Sintetica SA di Mendrisio offre posti di tirocinio nella professione di </w:t>
      </w:r>
      <w:r w:rsidRPr="007B4351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laboratorista in biologia AFC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 </w:t>
      </w:r>
      <w:r w:rsidRPr="007B4351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laboratorista in chimica AFC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e </w:t>
      </w:r>
      <w:r w:rsidRPr="007B4351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informatico/a AFC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(gestione infrastrutture) con 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u w:val="single"/>
          <w:lang w:val="it-CH" w:eastAsia="it-IT"/>
          <w14:ligatures w14:val="none"/>
        </w:rPr>
        <w:t>maturità professionale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5F28C33A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39D668A7" w14:textId="77777777" w:rsidR="007B4351" w:rsidRPr="007B4351" w:rsidRDefault="007B4351" w:rsidP="007B435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7B4351">
        <w:rPr>
          <w:rFonts w:ascii="Helvetica" w:eastAsia="Times New Roman" w:hAnsi="Helvetica" w:cs="Times New Roman"/>
          <w:b/>
          <w:bCs/>
          <w:caps/>
          <w:noProof w:val="0"/>
          <w:color w:val="7030A0"/>
          <w:kern w:val="0"/>
          <w:lang w:val="it-CH" w:eastAsia="it-IT"/>
          <w14:ligatures w14:val="none"/>
        </w:rPr>
        <w:t>MILLESTRADE - PORTE APERTE ANNUNCIATE NELL’ULTIMA SETTIMANA</w:t>
      </w:r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Le porte aperte nelle scuole, nei centri interaziendali e nelle aziende permettono di conoscere da vicino le professioni, di vedere apprendiste e apprendisti all’opera e di interagire con formatrici e formatori. Questa settimana la Città dei mestieri della Svizzera italiana ha pubblicato la locandina delle porte aperte organizzata da </w:t>
      </w:r>
      <w:hyperlink r:id="rId5" w:tgtFrame="_blank" w:history="1">
        <w:r w:rsidRPr="007B4351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Schindler Supply Chain SA</w:t>
        </w:r>
      </w:hyperlink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Informazioni su tutte le porte aperte del progetto Millestrade su </w:t>
      </w:r>
      <w:hyperlink r:id="rId6" w:tgtFrame="_blank" w:history="1">
        <w:r w:rsidRPr="007B4351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www.ti.ch/porteaperte</w:t>
        </w:r>
      </w:hyperlink>
      <w:r w:rsidRPr="007B435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</w:t>
      </w:r>
    </w:p>
    <w:p w14:paraId="723CE9ED" w14:textId="77777777" w:rsidR="003F7F0A" w:rsidRPr="007B4351" w:rsidRDefault="003F7F0A">
      <w:pPr>
        <w:rPr>
          <w:lang w:val="it-CH"/>
        </w:rPr>
      </w:pPr>
    </w:p>
    <w:sectPr w:rsidR="003F7F0A" w:rsidRPr="007B4351" w:rsidSect="00D342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51"/>
    <w:rsid w:val="00194D35"/>
    <w:rsid w:val="003F7F0A"/>
    <w:rsid w:val="007B4351"/>
    <w:rsid w:val="00D3429E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EE0A16"/>
  <w15:chartTrackingRefBased/>
  <w15:docId w15:val="{3A5533EA-2D0D-5544-8384-E1178425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4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4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4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4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4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43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43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43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43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351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4351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4351"/>
    <w:rPr>
      <w:rFonts w:eastAsiaTheme="majorEastAsia" w:cstheme="majorBidi"/>
      <w:noProof/>
      <w:color w:val="0F4761" w:themeColor="accent1" w:themeShade="BF"/>
      <w:sz w:val="28"/>
      <w:szCs w:val="28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4351"/>
    <w:rPr>
      <w:rFonts w:eastAsiaTheme="majorEastAsia" w:cstheme="majorBidi"/>
      <w:i/>
      <w:iCs/>
      <w:noProof/>
      <w:color w:val="0F476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4351"/>
    <w:rPr>
      <w:rFonts w:eastAsiaTheme="majorEastAsia" w:cstheme="majorBidi"/>
      <w:noProof/>
      <w:color w:val="0F476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4351"/>
    <w:rPr>
      <w:rFonts w:eastAsiaTheme="majorEastAsia" w:cstheme="majorBidi"/>
      <w:i/>
      <w:iCs/>
      <w:noProof/>
      <w:color w:val="595959" w:themeColor="text1" w:themeTint="A6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4351"/>
    <w:rPr>
      <w:rFonts w:eastAsiaTheme="majorEastAsia" w:cstheme="majorBidi"/>
      <w:noProof/>
      <w:color w:val="595959" w:themeColor="text1" w:themeTint="A6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4351"/>
    <w:rPr>
      <w:rFonts w:eastAsiaTheme="majorEastAsia" w:cstheme="majorBidi"/>
      <w:i/>
      <w:iCs/>
      <w:noProof/>
      <w:color w:val="272727" w:themeColor="text1" w:themeTint="D8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4351"/>
    <w:rPr>
      <w:rFonts w:eastAsiaTheme="majorEastAsia" w:cstheme="majorBidi"/>
      <w:noProof/>
      <w:color w:val="272727" w:themeColor="text1" w:themeTint="D8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43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4351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43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4351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43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4351"/>
    <w:rPr>
      <w:i/>
      <w:iCs/>
      <w:noProof/>
      <w:color w:val="404040" w:themeColor="text1" w:themeTint="BF"/>
      <w:lang w:val="it-IT"/>
    </w:rPr>
  </w:style>
  <w:style w:type="paragraph" w:styleId="Paragrafoelenco">
    <w:name w:val="List Paragraph"/>
    <w:basedOn w:val="Normale"/>
    <w:uiPriority w:val="34"/>
    <w:qFormat/>
    <w:rsid w:val="007B435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B435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4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4351"/>
    <w:rPr>
      <w:i/>
      <w:iCs/>
      <w:noProof/>
      <w:color w:val="0F4761" w:themeColor="accent1" w:themeShade="BF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7B4351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Carpredefinitoparagrafo"/>
    <w:rsid w:val="007B4351"/>
  </w:style>
  <w:style w:type="character" w:styleId="Collegamentoipertestuale">
    <w:name w:val="Hyperlink"/>
    <w:basedOn w:val="Carpredefinitoparagrafo"/>
    <w:uiPriority w:val="99"/>
    <w:semiHidden/>
    <w:unhideWhenUsed/>
    <w:rsid w:val="007B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s.news.ti.ch/link.php?M=378692&amp;N=2635&amp;L=8567&amp;F=H" TargetMode="External"/><Relationship Id="rId5" Type="http://schemas.openxmlformats.org/officeDocument/2006/relationships/hyperlink" Target="http://decs.news.ti.ch/link.php?M=378692&amp;N=2635&amp;L=8565&amp;F=H" TargetMode="External"/><Relationship Id="rId4" Type="http://schemas.openxmlformats.org/officeDocument/2006/relationships/hyperlink" Target="http://www.ti.ch/incontri-sm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2024-03-14T09:18:00Z</dcterms:created>
  <dcterms:modified xsi:type="dcterms:W3CDTF">2024-03-14T09:23:00Z</dcterms:modified>
</cp:coreProperties>
</file>