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F4A7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SAMB - SCUOLA D'ARTI E MESTIERI DI BELLINZONA</w:t>
      </w:r>
    </w:p>
    <w:p w14:paraId="69EC5CDE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OPENDAY 2023</w:t>
      </w:r>
    </w:p>
    <w:p w14:paraId="2BB3A550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OpenDay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della Scuola d'arti e mestieri di Bellinzona.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Data: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sabato 15 novembre 2023 dalle ore 09:00</w:t>
      </w:r>
    </w:p>
    <w:p w14:paraId="25D9C0C9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</w:p>
    <w:p w14:paraId="2DC5A6E1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UBS – INCONTRI INFORMATIVI</w:t>
      </w:r>
    </w:p>
    <w:p w14:paraId="129FC0A3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INCONTRI INFORMATIVI – APPRENDISTATO BANCARIO</w:t>
      </w:r>
    </w:p>
    <w:p w14:paraId="15ADD7DA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UBS ha organizzato due incontri informativi per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giovani interessati a intraprendere una carriera in banca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.</w:t>
      </w:r>
    </w:p>
    <w:p w14:paraId="493E873C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data: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mercoledì 25 ottobre 2023 dalle ore 16:00 alle ore 18:00 presso la sede UBS di Lugano</w:t>
      </w:r>
    </w:p>
    <w:p w14:paraId="7ED6D5BF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data: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15 novembre 2023 dalle ore 16:00 alle ore 18:00 presso la sede UBS di Locarno</w:t>
      </w:r>
    </w:p>
    <w:p w14:paraId="12D2EF22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informazioni e iscrizioni: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  <w:hyperlink r:id="rId4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412CB0CF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8"/>
          <w:szCs w:val="8"/>
          <w:lang w:val="it-CH" w:eastAsia="it-IT"/>
          <w14:ligatures w14:val="none"/>
        </w:rPr>
        <w:t> </w:t>
      </w:r>
    </w:p>
    <w:p w14:paraId="6A87DDA6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INCONTRI ONLINE – INFORMATICO/A AFC</w:t>
      </w:r>
    </w:p>
    <w:p w14:paraId="794F0B15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UBS ha organizzato due incontri informativi online per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giovani interessati a intraprendere una carriera in ambito informatico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v/annuncio</w:t>
      </w:r>
    </w:p>
    <w:p w14:paraId="68692667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data: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mercoledì 8 novembre 2023 dalle ore 14:00 alle ore 15:00 -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iscrizione: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  <w:hyperlink r:id="rId5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24F32E56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data: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6 dicembre 2023 dalle ore 14:00 alle ore 15:00 -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iscrizione: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  <w:hyperlink r:id="rId6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204568D1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</w:p>
    <w:p w14:paraId="21D2F005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 </w:t>
      </w:r>
    </w:p>
    <w:p w14:paraId="344EBE58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RUAG, LODRINO – TALENTSDAY 2023</w:t>
      </w:r>
    </w:p>
    <w:p w14:paraId="4BE8F73B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TalentsDay 2023 alla RUAG di Lodrino.</w:t>
      </w:r>
    </w:p>
    <w:p w14:paraId="4361744A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Presentazione delle professioni di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Impiegato/a in logistica AFC, Meccanico/a di produzione AFC, Operatore/trice di edifici e infrastrutture AFC, Operatore/trice in automazione AFC, Polimeccanico/a AFC.</w:t>
      </w:r>
    </w:p>
    <w:p w14:paraId="0CB71D44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data evento: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sabato 21 ottobre 2023</w:t>
      </w:r>
    </w:p>
    <w:p w14:paraId="67EA8022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iscrizione online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: </w:t>
      </w:r>
      <w:hyperlink r:id="rId7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www.ruag.com/talentsday</w:t>
        </w:r>
      </w:hyperlink>
    </w:p>
    <w:p w14:paraId="2A428EAA" w14:textId="77777777" w:rsidR="00B237F1" w:rsidRPr="00B237F1" w:rsidRDefault="00B237F1" w:rsidP="00B237F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6A6290CC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RSI RADIOTELEVISIONE SVIZZERA – GIORNATE DI ORIENTAMENTO</w:t>
      </w:r>
    </w:p>
    <w:p w14:paraId="6259CB9B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12 giornate di orientamento dal 16 novembre 2023 fino al 7 giugno 2024, per conoscere più da vicino le professioni del mondo radiotelevisivo: Giornata indirizzata agli studenti di terza e quarta media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v/annuncio</w:t>
      </w:r>
    </w:p>
    <w:p w14:paraId="29E4EFEC" w14:textId="77777777" w:rsidR="00B237F1" w:rsidRPr="00B237F1" w:rsidRDefault="00B237F1" w:rsidP="00B237F1">
      <w:pPr>
        <w:shd w:val="clear" w:color="auto" w:fill="FFFFFF"/>
        <w:spacing w:before="100" w:beforeAutospacing="1" w:after="24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date:  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16 novembre e 20 dicembre 2023. 12 e 26 gennaio, 9 e 28 febbraio, 8 e 28 marzo, 26 aprile, 7 e 22 maggio e 7 giugno 2024</w:t>
      </w:r>
    </w:p>
    <w:p w14:paraId="4ED4F8D1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informazioni e iscrizioni: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  <w:hyperlink r:id="rId8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5B5A39B9" w14:textId="77777777" w:rsidR="00B237F1" w:rsidRPr="00B237F1" w:rsidRDefault="00B237F1" w:rsidP="00B237F1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5E1C086A" w14:textId="77777777" w:rsidR="00B237F1" w:rsidRPr="00B237F1" w:rsidRDefault="00B237F1" w:rsidP="00B237F1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70AD47"/>
          <w:kern w:val="0"/>
          <w:sz w:val="21"/>
          <w:szCs w:val="21"/>
          <w:lang w:val="it-CH" w:eastAsia="it-IT"/>
          <w14:ligatures w14:val="none"/>
        </w:rPr>
        <w:t>SCHINDLER FORMAZIONE PROFESSIONALE, LOCARNO – POMERIGGI INFORMATIVI</w:t>
      </w:r>
    </w:p>
    <w:p w14:paraId="747BB341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Schindler Formazione Professionale propone dei pomeriggi informativi il mercoledì dove saranno presentate le professioni di </w:t>
      </w: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elettronico/a AFC, operatore/trice in automazione AFC.</w:t>
      </w:r>
    </w:p>
    <w:p w14:paraId="4898C245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date: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da definire</w:t>
      </w:r>
    </w:p>
    <w:p w14:paraId="27619C12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iscrizione: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  <w:hyperlink r:id="rId9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66AD318F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Luogo: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Schindler Formazione Professionale, Via della Pace 22, 6600 Locarno</w:t>
      </w:r>
    </w:p>
    <w:p w14:paraId="1D531EAE" w14:textId="77777777" w:rsidR="00B237F1" w:rsidRPr="00B237F1" w:rsidRDefault="00B237F1" w:rsidP="00B237F1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B237F1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sito internet</w:t>
      </w:r>
      <w:r w:rsidRPr="00B237F1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: </w:t>
      </w:r>
      <w:hyperlink r:id="rId10" w:anchor="button" w:tgtFrame="_blank" w:history="1">
        <w:r w:rsidRPr="00B237F1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18CCC9FD" w14:textId="77777777" w:rsidR="00B237F1" w:rsidRPr="00B237F1" w:rsidRDefault="00B237F1" w:rsidP="00B237F1">
      <w:pPr>
        <w:rPr>
          <w:rFonts w:ascii="Times New Roman" w:eastAsia="Times New Roman" w:hAnsi="Times New Roman" w:cs="Times New Roman"/>
          <w:noProof w:val="0"/>
          <w:kern w:val="0"/>
          <w:lang w:val="it-CH" w:eastAsia="it-IT"/>
          <w14:ligatures w14:val="none"/>
        </w:rPr>
      </w:pPr>
    </w:p>
    <w:p w14:paraId="4339CBD2" w14:textId="77777777" w:rsidR="003F7F0A" w:rsidRDefault="003F7F0A"/>
    <w:p w14:paraId="05D1387B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Magari interessano a una/un giovane della vostra Scuola Media?</w:t>
      </w:r>
    </w:p>
    <w:p w14:paraId="4670682D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Attualmente stiamo formando con successo 7 giovani provenienti da più parti del Ticino e del Moesano, dall'Alta Leventina al Bellinzonese, dal Malcantone al Mendrisiotto, dal Locarnese a Roveredo GR.</w:t>
      </w:r>
    </w:p>
    <w:p w14:paraId="6159679A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Per l'anno prossimo selezioniamo…</w:t>
      </w:r>
    </w:p>
    <w:p w14:paraId="3DE8764E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2 Elettricisti per reti di distribuzione AFC (ramo telecomunicazioni)</w:t>
      </w:r>
    </w:p>
    <w:p w14:paraId="1A0F75BD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cablex: Apprendistato elettricista per reti di distribuzione (w/m/d) AFC, con orientamento telecomunicazioni (prospective.ch)</w:t>
      </w:r>
    </w:p>
    <w:p w14:paraId="5E24A09C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1 Installatore/Installatrice elettricista AFC</w:t>
      </w:r>
    </w:p>
    <w:p w14:paraId="3E326F6B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cablex: Apprendistato installatore/installatrice elettricista AFC (prospective.ch)</w:t>
      </w:r>
    </w:p>
    <w:p w14:paraId="2FE9212E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I posti sono pubblicati anche sulla piattaforma</w:t>
      </w:r>
      <w:r>
        <w:rPr>
          <w:rStyle w:val="apple-converted-space"/>
          <w:rFonts w:ascii="Helvetica" w:hAnsi="Helvetica"/>
          <w:b/>
          <w:bCs/>
          <w:color w:val="000000"/>
        </w:rPr>
        <w:t> </w:t>
      </w:r>
      <w:hyperlink r:id="rId11" w:tgtFrame="_blank" w:history="1">
        <w:r>
          <w:rPr>
            <w:rStyle w:val="Collegamentoipertestuale"/>
            <w:rFonts w:ascii="Helvetica" w:hAnsi="Helvetica"/>
            <w:b/>
            <w:bCs/>
          </w:rPr>
          <w:t>www.orientamento.ch.</w:t>
        </w:r>
      </w:hyperlink>
    </w:p>
    <w:p w14:paraId="1DAABC3A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Selezioniamo giovani (ragazze o ragazzi) che abbiano piacere a lavorare all'aperto e in team, con buone abilità manuali, non daltonici e senza difficoltà in matematica.</w:t>
      </w:r>
    </w:p>
    <w:p w14:paraId="3A03C0BB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Sulle inserzioni sono riportate maggiori informazioni e i contatti per ulteriori informazioni.</w:t>
      </w:r>
    </w:p>
    <w:p w14:paraId="3D05A099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</w:p>
    <w:p w14:paraId="1BEEDF2E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&amp;</w:t>
      </w:r>
    </w:p>
    <w:p w14:paraId="35F4BA22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</w:p>
    <w:p w14:paraId="08957CB4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Pronti. Partenza. Posti di tirocinio!</w:t>
      </w:r>
    </w:p>
    <w:p w14:paraId="69DDAA67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Con piacere vi comunichiamo che la selezione 2024 prende ufficialmente avvio oggi!</w:t>
      </w:r>
    </w:p>
    <w:p w14:paraId="77DF2747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Potrete visionare sul nostro</w:t>
      </w:r>
      <w:r>
        <w:rPr>
          <w:rStyle w:val="apple-converted-space"/>
          <w:rFonts w:ascii="Helvetica" w:hAnsi="Helvetica"/>
          <w:b/>
          <w:bCs/>
          <w:color w:val="000000"/>
        </w:rPr>
        <w:t> </w:t>
      </w:r>
      <w:hyperlink r:id="rId12" w:tgtFrame="_blank" w:history="1">
        <w:r>
          <w:rPr>
            <w:rStyle w:val="Collegamentoipertestuale"/>
            <w:rFonts w:ascii="Helvetica" w:hAnsi="Helvetica"/>
            <w:b/>
            <w:bCs/>
          </w:rPr>
          <w:t>sito</w:t>
        </w:r>
      </w:hyperlink>
      <w:r>
        <w:rPr>
          <w:rStyle w:val="apple-converted-space"/>
          <w:rFonts w:ascii="Helvetica" w:hAnsi="Helvetica"/>
          <w:b/>
          <w:bCs/>
          <w:color w:val="000000"/>
        </w:rPr>
        <w:t> </w:t>
      </w:r>
      <w:r>
        <w:rPr>
          <w:rStyle w:val="Enfasigrassetto"/>
          <w:rFonts w:ascii="Helvetica" w:hAnsi="Helvetica"/>
          <w:color w:val="000000"/>
        </w:rPr>
        <w:t>i</w:t>
      </w:r>
      <w:r>
        <w:rPr>
          <w:rStyle w:val="apple-converted-space"/>
          <w:rFonts w:ascii="Helvetica" w:hAnsi="Helvetica"/>
          <w:b/>
          <w:bCs/>
          <w:color w:val="000000"/>
        </w:rPr>
        <w:t> </w:t>
      </w:r>
      <w:hyperlink r:id="rId13" w:tgtFrame="_blank" w:history="1">
        <w:r>
          <w:rPr>
            <w:rStyle w:val="Collegamentoipertestuale"/>
            <w:rFonts w:ascii="Helvetica" w:hAnsi="Helvetica"/>
            <w:b/>
            <w:bCs/>
          </w:rPr>
          <w:t>posti</w:t>
        </w:r>
      </w:hyperlink>
      <w:r>
        <w:rPr>
          <w:rStyle w:val="apple-converted-space"/>
          <w:rFonts w:ascii="Helvetica" w:hAnsi="Helvetica"/>
          <w:b/>
          <w:bCs/>
          <w:color w:val="000000"/>
        </w:rPr>
        <w:t> </w:t>
      </w:r>
      <w:r>
        <w:rPr>
          <w:rStyle w:val="Enfasigrassetto"/>
          <w:rFonts w:ascii="Helvetica" w:hAnsi="Helvetica"/>
          <w:color w:val="000000"/>
        </w:rPr>
        <w:t>di tirocinio disponibili dal 01.08.2024 e trasmetterci la vostra candidatura online!</w:t>
      </w:r>
    </w:p>
    <w:p w14:paraId="46F2C448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Inoltre, da quest’anno una nuova professione: Agente dei trasporti pubblici AFC!</w:t>
      </w:r>
    </w:p>
    <w:p w14:paraId="6A60D0CD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Avete delle domande? Non esitate a contattarci!</w:t>
      </w:r>
    </w:p>
    <w:p w14:paraId="1F372FBA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Con i migliori saluti.</w:t>
      </w:r>
    </w:p>
    <w:p w14:paraId="232EB196" w14:textId="77777777" w:rsidR="00B237F1" w:rsidRDefault="00B237F1" w:rsidP="00B237F1">
      <w:pPr>
        <w:pStyle w:val="NormaleWeb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</w:rPr>
        <w:t>Team Login Regione Ticino</w:t>
      </w:r>
    </w:p>
    <w:p w14:paraId="478ADA10" w14:textId="77777777" w:rsidR="00B237F1" w:rsidRPr="00B237F1" w:rsidRDefault="00B237F1">
      <w:pPr>
        <w:rPr>
          <w:lang w:val="it-CH"/>
        </w:rPr>
      </w:pPr>
    </w:p>
    <w:sectPr w:rsidR="00B237F1" w:rsidRPr="00B237F1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1"/>
    <w:rsid w:val="00194D35"/>
    <w:rsid w:val="003F7F0A"/>
    <w:rsid w:val="00B237F1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552AA7"/>
  <w15:chartTrackingRefBased/>
  <w15:docId w15:val="{9C902A64-4C27-6E4F-89E8-0CA23C2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37F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val="it-CH"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B237F1"/>
  </w:style>
  <w:style w:type="character" w:styleId="Enfasigrassetto">
    <w:name w:val="Strong"/>
    <w:basedOn w:val="Carpredefinitoparagrafo"/>
    <w:uiPriority w:val="22"/>
    <w:qFormat/>
    <w:rsid w:val="00B237F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2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ito.site/preview/161a39f7-b535-405a-b5a7-a319e02c841a/" TargetMode="External"/><Relationship Id="rId13" Type="http://schemas.openxmlformats.org/officeDocument/2006/relationships/hyperlink" Target="https://www.login.org/it/posti-di-tirocinio-disponibili?f%5B0%5D=canton%3A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ag.ch/it/eventi/talentsday-2023-lodrino?origin=/node/291" TargetMode="External"/><Relationship Id="rId12" Type="http://schemas.openxmlformats.org/officeDocument/2006/relationships/hyperlink" Target="https://www.login.org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ws.ubs.beamery.eu/ubs/kv-lehre-ticino-italian-digital-06-12-jfqarxmwy" TargetMode="External"/><Relationship Id="rId11" Type="http://schemas.openxmlformats.org/officeDocument/2006/relationships/hyperlink" Target="http://www.orientamento.ch." TargetMode="External"/><Relationship Id="rId5" Type="http://schemas.openxmlformats.org/officeDocument/2006/relationships/hyperlink" Target="https://flows.ubs.beamery.eu/ubs/kv-lehre-ticino-italian-digital-94dwblhq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hindler.com/edu/internet/it/home.html" TargetMode="External"/><Relationship Id="rId4" Type="http://schemas.openxmlformats.org/officeDocument/2006/relationships/hyperlink" Target="https://pages.ubs.beamery.eu/ubs/page/kv-lehre-italian-events-2023-g3ghkizdkj" TargetMode="External"/><Relationship Id="rId9" Type="http://schemas.openxmlformats.org/officeDocument/2006/relationships/hyperlink" Target="https://forms.office.com/pages/responsepage.aspx?id=59wGqteZO0CKCAxfUEceZNB7fxs68oFDmzS1eh7OmDJUMjY1ODBBWEtGMjhQMktGWEhIVzFZMVlENCQlQCN0PW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2023-09-27T04:29:00Z</dcterms:created>
  <dcterms:modified xsi:type="dcterms:W3CDTF">2023-09-27T04:52:00Z</dcterms:modified>
</cp:coreProperties>
</file>